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66B6F" w14:textId="2E70F673" w:rsidR="00B3291B" w:rsidRDefault="007165F5">
      <w:pPr>
        <w:rPr>
          <w:sz w:val="22"/>
          <w:szCs w:val="22"/>
        </w:rPr>
      </w:pPr>
      <w:r>
        <w:rPr>
          <w:sz w:val="22"/>
          <w:szCs w:val="22"/>
        </w:rPr>
        <w:t>To media visiting Getterman Stadium during the 2021 Baylor Softball season:</w:t>
      </w:r>
    </w:p>
    <w:p w14:paraId="3EAB6DEC" w14:textId="51A4CFE6" w:rsidR="007165F5" w:rsidRDefault="007165F5">
      <w:pPr>
        <w:rPr>
          <w:sz w:val="22"/>
          <w:szCs w:val="22"/>
        </w:rPr>
      </w:pPr>
    </w:p>
    <w:p w14:paraId="3AC88A3D" w14:textId="7217A1AC" w:rsidR="007165F5" w:rsidRDefault="007165F5">
      <w:pPr>
        <w:rPr>
          <w:sz w:val="22"/>
          <w:szCs w:val="22"/>
        </w:rPr>
      </w:pPr>
      <w:r>
        <w:rPr>
          <w:sz w:val="22"/>
          <w:szCs w:val="22"/>
        </w:rPr>
        <w:t xml:space="preserve">This season’s Getterman media operations will be altered in </w:t>
      </w:r>
      <w:r w:rsidRPr="001B7174">
        <w:rPr>
          <w:sz w:val="22"/>
          <w:szCs w:val="22"/>
        </w:rPr>
        <w:t>conjunction with the other Big 12 schools</w:t>
      </w:r>
      <w:r>
        <w:rPr>
          <w:sz w:val="22"/>
          <w:szCs w:val="22"/>
        </w:rPr>
        <w:t xml:space="preserve"> in order to provide a safe environment while covering Baylor Softball.</w:t>
      </w:r>
    </w:p>
    <w:p w14:paraId="0FA23AB3" w14:textId="2785DF0E" w:rsidR="007165F5" w:rsidRDefault="007165F5">
      <w:pPr>
        <w:rPr>
          <w:sz w:val="22"/>
          <w:szCs w:val="22"/>
        </w:rPr>
      </w:pPr>
    </w:p>
    <w:p w14:paraId="55CADF98" w14:textId="1A5DDE72" w:rsidR="007165F5" w:rsidRDefault="007165F5">
      <w:pPr>
        <w:rPr>
          <w:sz w:val="22"/>
          <w:szCs w:val="22"/>
        </w:rPr>
      </w:pPr>
      <w:r>
        <w:rPr>
          <w:sz w:val="22"/>
          <w:szCs w:val="22"/>
        </w:rPr>
        <w:t>You will receive an email before every game with a Box link. The link will be updated during/after the game with pictures (please credit Baylor Athletics), box scores, video highlights and the full postgame press conferences. Game notes will also be added before each contest.</w:t>
      </w:r>
    </w:p>
    <w:p w14:paraId="2AF238D2" w14:textId="6D29489C" w:rsidR="007165F5" w:rsidRDefault="007165F5">
      <w:pPr>
        <w:rPr>
          <w:sz w:val="22"/>
          <w:szCs w:val="22"/>
        </w:rPr>
      </w:pPr>
    </w:p>
    <w:p w14:paraId="63D369C7" w14:textId="44B2C8CB" w:rsidR="007165F5" w:rsidRPr="000248A1" w:rsidRDefault="007165F5">
      <w:pPr>
        <w:rPr>
          <w:b/>
          <w:bCs/>
          <w:sz w:val="22"/>
          <w:szCs w:val="22"/>
        </w:rPr>
      </w:pPr>
      <w:r w:rsidRPr="000248A1">
        <w:rPr>
          <w:b/>
          <w:bCs/>
          <w:sz w:val="22"/>
          <w:szCs w:val="22"/>
        </w:rPr>
        <w:t>PRIOR TO ARRIVAL</w:t>
      </w:r>
    </w:p>
    <w:p w14:paraId="19CDEBDD" w14:textId="5A5FADA8" w:rsidR="007165F5" w:rsidRDefault="007165F5" w:rsidP="007165F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All media personnel are required to wear a mask upon entering the stadium. Media must bring their own masks.</w:t>
      </w:r>
    </w:p>
    <w:p w14:paraId="2395DF33" w14:textId="317C353D" w:rsidR="007165F5" w:rsidRDefault="007165F5" w:rsidP="007165F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Media members must self-screen prior to coming to Getterman.</w:t>
      </w:r>
    </w:p>
    <w:p w14:paraId="05132DC5" w14:textId="0BE6CE9E" w:rsidR="007165F5" w:rsidRDefault="007165F5" w:rsidP="007165F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Gates will open one hour prior to first pitch.</w:t>
      </w:r>
    </w:p>
    <w:p w14:paraId="30914CD4" w14:textId="27F08518" w:rsidR="007165F5" w:rsidRDefault="007165F5" w:rsidP="007165F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Due to social distancing parameters, there will be no room for media in the press box. However, there will be </w:t>
      </w:r>
      <w:r w:rsidR="00836D23">
        <w:rPr>
          <w:sz w:val="22"/>
          <w:szCs w:val="22"/>
        </w:rPr>
        <w:t xml:space="preserve">tables </w:t>
      </w:r>
      <w:r>
        <w:rPr>
          <w:sz w:val="22"/>
          <w:szCs w:val="22"/>
        </w:rPr>
        <w:t xml:space="preserve">set up in front of the press box with power and </w:t>
      </w:r>
      <w:proofErr w:type="spellStart"/>
      <w:r>
        <w:rPr>
          <w:sz w:val="22"/>
          <w:szCs w:val="22"/>
        </w:rPr>
        <w:t>WiFi</w:t>
      </w:r>
      <w:proofErr w:type="spellEnd"/>
      <w:r>
        <w:rPr>
          <w:sz w:val="22"/>
          <w:szCs w:val="22"/>
        </w:rPr>
        <w:t xml:space="preserve">. </w:t>
      </w:r>
    </w:p>
    <w:p w14:paraId="04513A3C" w14:textId="26217529" w:rsidR="007165F5" w:rsidRDefault="007165F5" w:rsidP="007165F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Credentials will be issued on a single-game basis. Media members can request credentials by contacting Krista Pirtle (</w:t>
      </w:r>
      <w:hyperlink r:id="rId5" w:history="1">
        <w:r w:rsidRPr="00E946A1">
          <w:rPr>
            <w:rStyle w:val="Hyperlink"/>
            <w:sz w:val="22"/>
            <w:szCs w:val="22"/>
          </w:rPr>
          <w:t>Krista_Pirtle@baylor.edu</w:t>
        </w:r>
      </w:hyperlink>
      <w:r>
        <w:rPr>
          <w:sz w:val="22"/>
          <w:szCs w:val="22"/>
        </w:rPr>
        <w:t xml:space="preserve">) </w:t>
      </w:r>
      <w:r w:rsidRPr="00824BD1">
        <w:rPr>
          <w:b/>
          <w:bCs/>
          <w:sz w:val="22"/>
          <w:szCs w:val="22"/>
          <w:u w:val="single"/>
        </w:rPr>
        <w:t>no later than</w:t>
      </w:r>
      <w:r>
        <w:rPr>
          <w:sz w:val="22"/>
          <w:szCs w:val="22"/>
        </w:rPr>
        <w:t xml:space="preserve"> 24 hours before each game/series. </w:t>
      </w:r>
    </w:p>
    <w:p w14:paraId="6C986D4C" w14:textId="26BBA85A" w:rsidR="007165F5" w:rsidRDefault="007165F5" w:rsidP="007165F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Credentials can be picked up at the ticket trailer outside Getterman Stadium.</w:t>
      </w:r>
    </w:p>
    <w:p w14:paraId="083644FD" w14:textId="34B5751E" w:rsidR="007165F5" w:rsidRDefault="007165F5" w:rsidP="007165F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Media credentials will only be valid for media seating. They will not permit access to any other areas (field level, camera wells, press box, etc.)</w:t>
      </w:r>
    </w:p>
    <w:p w14:paraId="305AD70B" w14:textId="2E52081D" w:rsidR="007165F5" w:rsidRDefault="007165F5" w:rsidP="007165F5">
      <w:pPr>
        <w:rPr>
          <w:sz w:val="22"/>
          <w:szCs w:val="22"/>
        </w:rPr>
      </w:pPr>
    </w:p>
    <w:p w14:paraId="1C0E09D1" w14:textId="7DD2A5A4" w:rsidR="007165F5" w:rsidRPr="000248A1" w:rsidRDefault="007165F5" w:rsidP="007165F5">
      <w:pPr>
        <w:rPr>
          <w:b/>
          <w:bCs/>
          <w:sz w:val="22"/>
          <w:szCs w:val="22"/>
        </w:rPr>
      </w:pPr>
      <w:r w:rsidRPr="000248A1">
        <w:rPr>
          <w:b/>
          <w:bCs/>
          <w:sz w:val="22"/>
          <w:szCs w:val="22"/>
        </w:rPr>
        <w:t>PREGAME AT GETTERMAN STADIUM</w:t>
      </w:r>
    </w:p>
    <w:p w14:paraId="15297D11" w14:textId="0007BA22" w:rsidR="007165F5" w:rsidRDefault="007165F5" w:rsidP="007165F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Media will not be allowed on the field at any time on </w:t>
      </w:r>
      <w:r w:rsidR="001B7174">
        <w:rPr>
          <w:sz w:val="22"/>
          <w:szCs w:val="22"/>
        </w:rPr>
        <w:t xml:space="preserve">game day. </w:t>
      </w:r>
    </w:p>
    <w:p w14:paraId="410109CA" w14:textId="09CDBED2" w:rsidR="007165F5" w:rsidRDefault="007165F5" w:rsidP="007165F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Pool photographers will provide media members a Box link to access digital materials. </w:t>
      </w:r>
    </w:p>
    <w:p w14:paraId="351E3BCE" w14:textId="48A9619B" w:rsidR="001B7174" w:rsidRDefault="001B7174" w:rsidP="007165F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The pool photographers will be allowed to shoot from the concourse while maintaining proper social distancing. </w:t>
      </w:r>
    </w:p>
    <w:p w14:paraId="3B6BF792" w14:textId="4C3FEB1B" w:rsidR="007165F5" w:rsidRDefault="007165F5" w:rsidP="007165F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If you would like to record the broadcast feed, please contact Davis</w:t>
      </w:r>
      <w:r w:rsidR="00182BA4">
        <w:rPr>
          <w:sz w:val="22"/>
          <w:szCs w:val="22"/>
        </w:rPr>
        <w:t xml:space="preserve"> </w:t>
      </w:r>
      <w:r>
        <w:rPr>
          <w:sz w:val="22"/>
          <w:szCs w:val="22"/>
        </w:rPr>
        <w:t>DeLoach (</w:t>
      </w:r>
      <w:hyperlink r:id="rId6" w:history="1">
        <w:r w:rsidRPr="00E946A1">
          <w:rPr>
            <w:rStyle w:val="Hyperlink"/>
            <w:sz w:val="22"/>
            <w:szCs w:val="22"/>
          </w:rPr>
          <w:t>davis_deloach@baylor.edu</w:t>
        </w:r>
      </w:hyperlink>
      <w:r>
        <w:rPr>
          <w:sz w:val="22"/>
          <w:szCs w:val="22"/>
        </w:rPr>
        <w:t xml:space="preserve">). He can provide an SDI feed of the broadcast </w:t>
      </w:r>
      <w:r w:rsidR="009270C1">
        <w:rPr>
          <w:sz w:val="22"/>
          <w:szCs w:val="22"/>
        </w:rPr>
        <w:t xml:space="preserve">from the </w:t>
      </w:r>
      <w:proofErr w:type="spellStart"/>
      <w:r w:rsidR="009270C1">
        <w:rPr>
          <w:sz w:val="22"/>
          <w:szCs w:val="22"/>
        </w:rPr>
        <w:t>Getterman</w:t>
      </w:r>
      <w:proofErr w:type="spellEnd"/>
      <w:r w:rsidR="009270C1">
        <w:rPr>
          <w:sz w:val="22"/>
          <w:szCs w:val="22"/>
        </w:rPr>
        <w:t xml:space="preserve"> Stadium press box. You would be allowed into the press box to access the feed, but that’s it</w:t>
      </w:r>
      <w:r w:rsidR="001B7174">
        <w:rPr>
          <w:sz w:val="22"/>
          <w:szCs w:val="22"/>
        </w:rPr>
        <w:t xml:space="preserve"> as there are no available seats inside this season.</w:t>
      </w:r>
    </w:p>
    <w:p w14:paraId="35E8530A" w14:textId="32D0A81A" w:rsidR="007165F5" w:rsidRDefault="007165F5" w:rsidP="007165F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Baylor</w:t>
      </w:r>
      <w:r w:rsidR="001B7174">
        <w:rPr>
          <w:sz w:val="22"/>
          <w:szCs w:val="22"/>
        </w:rPr>
        <w:t xml:space="preserve"> </w:t>
      </w:r>
      <w:r>
        <w:rPr>
          <w:sz w:val="22"/>
          <w:szCs w:val="22"/>
        </w:rPr>
        <w:t>Vision will put together a short highlight package for TV media that will include as much of the game action as time allows. This will include both teams’ highlights. I</w:t>
      </w:r>
      <w:r w:rsidR="00122981">
        <w:rPr>
          <w:sz w:val="22"/>
          <w:szCs w:val="22"/>
        </w:rPr>
        <w:t>f</w:t>
      </w:r>
      <w:r>
        <w:rPr>
          <w:sz w:val="22"/>
          <w:szCs w:val="22"/>
        </w:rPr>
        <w:t xml:space="preserve"> any media members have a specific request for video from a game please communicate that to Krista, and we will do the best we can to help out. </w:t>
      </w:r>
    </w:p>
    <w:p w14:paraId="3D1A3BCF" w14:textId="3E2C46FA" w:rsidR="00B501AB" w:rsidRDefault="00B501AB" w:rsidP="00B501AB">
      <w:pPr>
        <w:rPr>
          <w:sz w:val="22"/>
          <w:szCs w:val="22"/>
        </w:rPr>
      </w:pPr>
    </w:p>
    <w:p w14:paraId="43ABA855" w14:textId="56224569" w:rsidR="00B501AB" w:rsidRPr="000248A1" w:rsidRDefault="00B501AB" w:rsidP="00B501AB">
      <w:pPr>
        <w:rPr>
          <w:b/>
          <w:bCs/>
          <w:sz w:val="22"/>
          <w:szCs w:val="22"/>
        </w:rPr>
      </w:pPr>
      <w:r w:rsidRPr="000248A1">
        <w:rPr>
          <w:b/>
          <w:bCs/>
          <w:sz w:val="22"/>
          <w:szCs w:val="22"/>
        </w:rPr>
        <w:t>POSTGAME</w:t>
      </w:r>
    </w:p>
    <w:p w14:paraId="7BCDAD80" w14:textId="67C30051" w:rsidR="00B501AB" w:rsidRDefault="00B501AB" w:rsidP="00B501AB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Baylor’s postgame press conferences will be conducted via Zoom. Head coach Glenn Moore and select student-athletes will answer questions following the cooling off period. </w:t>
      </w:r>
    </w:p>
    <w:p w14:paraId="3EF01F35" w14:textId="2840EEFC" w:rsidR="00B501AB" w:rsidRPr="00B501AB" w:rsidRDefault="00B501AB" w:rsidP="00B501AB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 recording of the press conference will be distributed through the Box link.</w:t>
      </w:r>
    </w:p>
    <w:sectPr w:rsidR="00B501AB" w:rsidRPr="00B501AB" w:rsidSect="008A2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E6981"/>
    <w:multiLevelType w:val="hybridMultilevel"/>
    <w:tmpl w:val="8F2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5A85"/>
    <w:multiLevelType w:val="hybridMultilevel"/>
    <w:tmpl w:val="F896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E3558"/>
    <w:multiLevelType w:val="hybridMultilevel"/>
    <w:tmpl w:val="59B8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F5"/>
    <w:rsid w:val="000248A1"/>
    <w:rsid w:val="000850E4"/>
    <w:rsid w:val="00122981"/>
    <w:rsid w:val="00182BA4"/>
    <w:rsid w:val="001B7174"/>
    <w:rsid w:val="002E13DD"/>
    <w:rsid w:val="00393EC9"/>
    <w:rsid w:val="006D15A9"/>
    <w:rsid w:val="007165F5"/>
    <w:rsid w:val="00824BD1"/>
    <w:rsid w:val="00836D23"/>
    <w:rsid w:val="008A2C2D"/>
    <w:rsid w:val="009270C1"/>
    <w:rsid w:val="00B501AB"/>
    <w:rsid w:val="00BE738D"/>
    <w:rsid w:val="00C93A7E"/>
    <w:rsid w:val="00F07597"/>
    <w:rsid w:val="00F1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60CD6"/>
  <w15:chartTrackingRefBased/>
  <w15:docId w15:val="{022C08E6-EFA8-F947-8EFD-95679646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16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5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5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65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5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s_deloach@baylor.edu" TargetMode="External"/><Relationship Id="rId5" Type="http://schemas.openxmlformats.org/officeDocument/2006/relationships/hyperlink" Target="mailto:Krista_Pirtle@baylo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Pirtle, Krista</dc:creator>
  <cp:keywords/>
  <dc:description/>
  <cp:lastModifiedBy>Pirtle, Krista</cp:lastModifiedBy>
  <cp:revision>9</cp:revision>
  <dcterms:created xsi:type="dcterms:W3CDTF">2021-01-25T21:21:00Z</dcterms:created>
  <dcterms:modified xsi:type="dcterms:W3CDTF">2021-02-15T18:46:00Z</dcterms:modified>
</cp:coreProperties>
</file>